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8A6" w:rsidRDefault="00930414" w:rsidP="00606C72">
      <w:pPr>
        <w:jc w:val="center"/>
      </w:pPr>
      <w:r w:rsidRPr="003C7B3E">
        <w:rPr>
          <w:noProof/>
          <w:sz w:val="10"/>
          <w:szCs w:val="10"/>
          <w:lang w:val="en-US"/>
        </w:rPr>
        <w:drawing>
          <wp:inline distT="0" distB="0" distL="0" distR="0" wp14:anchorId="6A9A96FE" wp14:editId="479F9020">
            <wp:extent cx="1163782" cy="885709"/>
            <wp:effectExtent l="0" t="0" r="5080" b="3810"/>
            <wp:docPr id="1270884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840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6537" cy="9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72" w:rsidRPr="00930414" w:rsidRDefault="00606C72" w:rsidP="00606C72">
      <w:pPr>
        <w:jc w:val="center"/>
        <w:rPr>
          <w:rFonts w:ascii="Arial" w:hAnsi="Arial" w:cs="Arial"/>
          <w:sz w:val="22"/>
          <w:szCs w:val="22"/>
        </w:rPr>
      </w:pPr>
      <w:r w:rsidRPr="00930414">
        <w:rPr>
          <w:rFonts w:ascii="Arial" w:hAnsi="Arial" w:cs="Arial"/>
          <w:b/>
          <w:bCs/>
          <w:sz w:val="22"/>
          <w:szCs w:val="22"/>
        </w:rPr>
        <w:t xml:space="preserve">Profilo </w:t>
      </w:r>
      <w:r w:rsidR="00930414" w:rsidRPr="00930414">
        <w:rPr>
          <w:rFonts w:ascii="Arial" w:hAnsi="Arial" w:cs="Arial"/>
          <w:b/>
          <w:bCs/>
          <w:sz w:val="22"/>
          <w:szCs w:val="22"/>
        </w:rPr>
        <w:t xml:space="preserve">Comitato Regionale </w:t>
      </w:r>
      <w:r w:rsidRPr="00930414">
        <w:rPr>
          <w:rFonts w:ascii="Arial" w:hAnsi="Arial" w:cs="Arial"/>
          <w:b/>
          <w:bCs/>
          <w:sz w:val="22"/>
          <w:szCs w:val="22"/>
        </w:rPr>
        <w:t>Campania</w:t>
      </w:r>
    </w:p>
    <w:p w:rsidR="00606C72" w:rsidRPr="00930414" w:rsidRDefault="00606C72" w:rsidP="00606C72">
      <w:pPr>
        <w:rPr>
          <w:rFonts w:ascii="Arial" w:hAnsi="Arial" w:cs="Arial"/>
          <w:sz w:val="22"/>
          <w:szCs w:val="22"/>
        </w:rPr>
      </w:pPr>
    </w:p>
    <w:p w:rsidR="00606C72" w:rsidRPr="00930414" w:rsidRDefault="00606C72" w:rsidP="00606C72">
      <w:pPr>
        <w:rPr>
          <w:rFonts w:ascii="Arial" w:hAnsi="Arial" w:cs="Arial"/>
          <w:sz w:val="22"/>
          <w:szCs w:val="22"/>
        </w:rPr>
      </w:pPr>
      <w:r w:rsidRPr="00930414">
        <w:rPr>
          <w:rFonts w:ascii="Arial" w:hAnsi="Arial" w:cs="Arial"/>
          <w:sz w:val="22"/>
          <w:szCs w:val="22"/>
        </w:rPr>
        <w:t xml:space="preserve">Il Comitato Regionale </w:t>
      </w:r>
      <w:r w:rsidRPr="00930414">
        <w:rPr>
          <w:rFonts w:ascii="Arial" w:hAnsi="Arial" w:cs="Arial"/>
          <w:sz w:val="22"/>
          <w:szCs w:val="22"/>
        </w:rPr>
        <w:t xml:space="preserve">Campania </w:t>
      </w:r>
      <w:r w:rsidRPr="00930414">
        <w:rPr>
          <w:rFonts w:ascii="Arial" w:hAnsi="Arial" w:cs="Arial"/>
          <w:sz w:val="22"/>
          <w:szCs w:val="22"/>
        </w:rPr>
        <w:t>promuove ed attua le iniziative a livello territoriale per il perseguimento dei fini istituzionali del CONI, in collaborazione con i Delegati Provinciali e i Fiduciari Locali per la realizzazione dei programmi di attività. Cura i rapporti con le strutture territoriali e le Amministrazioni pubbliche, statali e territoriali e con ogni altro organismo competente in materia sportiva; promuove, in collaborazione con gli Organismi Sportivi territoriali, l’avviamento e orientamento alla pratica sportiva dei giovani; cura l’organizzazione ed il potenziamento dello sport, nonché la promozione della diffusione della pratica sportiva e dell’olimpismo; promuove e realizza progetti in collaborazione con le istituzioni territoriali; esprime pareri per l’impiantistica sportiva.</w:t>
      </w:r>
    </w:p>
    <w:p w:rsidR="00606C72" w:rsidRPr="00930414" w:rsidRDefault="00606C72" w:rsidP="00606C72">
      <w:pPr>
        <w:rPr>
          <w:rFonts w:ascii="Arial" w:hAnsi="Arial" w:cs="Arial"/>
          <w:sz w:val="22"/>
          <w:szCs w:val="22"/>
        </w:rPr>
      </w:pPr>
      <w:r w:rsidRPr="00930414">
        <w:rPr>
          <w:rFonts w:ascii="Arial" w:hAnsi="Arial" w:cs="Arial"/>
          <w:sz w:val="22"/>
          <w:szCs w:val="22"/>
        </w:rPr>
        <w:t xml:space="preserve">Gli organi del </w:t>
      </w:r>
      <w:r w:rsidRPr="00930414">
        <w:rPr>
          <w:rFonts w:ascii="Arial" w:hAnsi="Arial" w:cs="Arial"/>
          <w:sz w:val="22"/>
          <w:szCs w:val="22"/>
        </w:rPr>
        <w:t>Comitat</w:t>
      </w:r>
      <w:r w:rsidRPr="00930414">
        <w:rPr>
          <w:rFonts w:ascii="Arial" w:hAnsi="Arial" w:cs="Arial"/>
          <w:sz w:val="22"/>
          <w:szCs w:val="22"/>
        </w:rPr>
        <w:t>o</w:t>
      </w:r>
      <w:r w:rsidRPr="00930414">
        <w:rPr>
          <w:rFonts w:ascii="Arial" w:hAnsi="Arial" w:cs="Arial"/>
          <w:sz w:val="22"/>
          <w:szCs w:val="22"/>
        </w:rPr>
        <w:t xml:space="preserve"> Regional</w:t>
      </w:r>
      <w:r w:rsidRPr="00930414">
        <w:rPr>
          <w:rFonts w:ascii="Arial" w:hAnsi="Arial" w:cs="Arial"/>
          <w:sz w:val="22"/>
          <w:szCs w:val="22"/>
        </w:rPr>
        <w:t xml:space="preserve">e sono </w:t>
      </w:r>
      <w:r w:rsidRPr="00930414">
        <w:rPr>
          <w:rFonts w:ascii="Arial" w:hAnsi="Arial" w:cs="Arial"/>
          <w:sz w:val="22"/>
          <w:szCs w:val="22"/>
        </w:rPr>
        <w:t>il Presidente, che rappresenta ai fini istituzionali sportivi il CONI nella Regione, la Giunta Regionale e il Consiglio Regionale</w:t>
      </w:r>
    </w:p>
    <w:p w:rsidR="00606C72" w:rsidRPr="00930414" w:rsidRDefault="00606C72" w:rsidP="00606C72">
      <w:pPr>
        <w:rPr>
          <w:rFonts w:ascii="Arial" w:hAnsi="Arial" w:cs="Arial"/>
          <w:sz w:val="22"/>
          <w:szCs w:val="22"/>
        </w:rPr>
      </w:pPr>
      <w:r w:rsidRPr="00930414">
        <w:rPr>
          <w:rFonts w:ascii="Arial" w:hAnsi="Arial" w:cs="Arial"/>
          <w:sz w:val="22"/>
          <w:szCs w:val="22"/>
        </w:rPr>
        <w:t>Attraverso la Scuola Regionale dello Sport, con il coordinamento centrale della Direzione Territorio del CONI, il Comitato Regionale propone programmi di formazione per gli operatori sportivi e per gli atleti, effettuando corsi SNAQ ai fini del rilascio della certificazione e svolge formazione continua per l’attività sportiva giovanile legata ai progetti nazionali</w:t>
      </w:r>
      <w:r w:rsidRPr="00930414">
        <w:rPr>
          <w:rFonts w:ascii="Arial" w:hAnsi="Arial" w:cs="Arial"/>
          <w:sz w:val="22"/>
          <w:szCs w:val="22"/>
        </w:rPr>
        <w:t>.</w:t>
      </w:r>
    </w:p>
    <w:p w:rsidR="00721C99" w:rsidRDefault="00721C99"/>
    <w:sectPr w:rsidR="00721C99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2"/>
    <w:rsid w:val="001E3CBE"/>
    <w:rsid w:val="00606C72"/>
    <w:rsid w:val="0060722E"/>
    <w:rsid w:val="00721C99"/>
    <w:rsid w:val="00722366"/>
    <w:rsid w:val="008E793F"/>
    <w:rsid w:val="00930414"/>
    <w:rsid w:val="00943FF8"/>
    <w:rsid w:val="009462CC"/>
    <w:rsid w:val="00A128A6"/>
    <w:rsid w:val="00B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09F98"/>
  <w15:chartTrackingRefBased/>
  <w15:docId w15:val="{1905E18D-3C37-BE48-97F6-40E9BB80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1205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2025-02-24T07:12:00Z</dcterms:created>
  <dcterms:modified xsi:type="dcterms:W3CDTF">2025-02-24T07:22:00Z</dcterms:modified>
</cp:coreProperties>
</file>